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2A1C7" w:themeColor="accent4" w:themeTint="99"/>
  <w:body>
    <w:p w:rsidR="001164F0" w:rsidRDefault="001164F0" w:rsidP="001164F0">
      <w:pPr>
        <w:pStyle w:val="a3"/>
        <w:shd w:val="clear" w:color="auto" w:fill="FFFFFF"/>
        <w:spacing w:before="84" w:beforeAutospacing="0" w:after="192" w:afterAutospacing="0" w:line="402" w:lineRule="atLeast"/>
        <w:ind w:left="426" w:hanging="426"/>
        <w:jc w:val="center"/>
        <w:rPr>
          <w:rStyle w:val="a5"/>
          <w:rFonts w:ascii="Arial Black" w:hAnsi="Arial Black"/>
          <w:iCs/>
          <w:color w:val="FF0000"/>
          <w:sz w:val="36"/>
          <w:szCs w:val="36"/>
        </w:rPr>
      </w:pPr>
      <w:r w:rsidRPr="001164F0">
        <w:rPr>
          <w:rStyle w:val="a5"/>
          <w:rFonts w:ascii="Georgia" w:hAnsi="Georgia"/>
          <w:i/>
          <w:iCs/>
          <w:noProof/>
          <w:color w:val="FF0000"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-375285</wp:posOffset>
            </wp:positionH>
            <wp:positionV relativeFrom="margin">
              <wp:posOffset>3810</wp:posOffset>
            </wp:positionV>
            <wp:extent cx="1524000" cy="1358900"/>
            <wp:effectExtent l="0" t="0" r="0" b="0"/>
            <wp:wrapSquare wrapText="bothSides"/>
            <wp:docPr id="1" name="Рисунок 1" descr="C:\Users\пронин_2\Desktop\38914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ронин_2\Desktop\389144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35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C7495" w:rsidRPr="001C7495">
        <w:rPr>
          <w:rStyle w:val="a5"/>
          <w:rFonts w:ascii="Georgia" w:hAnsi="Georgia"/>
          <w:i/>
          <w:iCs/>
          <w:color w:val="FF0000"/>
          <w:sz w:val="32"/>
          <w:szCs w:val="32"/>
        </w:rPr>
        <w:t> </w:t>
      </w:r>
      <w:r w:rsidR="003E1F28">
        <w:rPr>
          <w:rStyle w:val="a5"/>
          <w:rFonts w:ascii="Arial Black" w:hAnsi="Arial Black"/>
          <w:iCs/>
          <w:color w:val="FF0000"/>
          <w:sz w:val="36"/>
          <w:szCs w:val="36"/>
        </w:rPr>
        <w:t>МУЗЫКАЛЬНОЕ ВОСПИТАНИЕ </w:t>
      </w:r>
    </w:p>
    <w:p w:rsidR="00F55BD6" w:rsidRDefault="001C7495" w:rsidP="001164F0">
      <w:pPr>
        <w:pStyle w:val="a3"/>
        <w:shd w:val="clear" w:color="auto" w:fill="FFFFFF"/>
        <w:spacing w:before="84" w:beforeAutospacing="0" w:after="192" w:afterAutospacing="0" w:line="402" w:lineRule="atLeast"/>
        <w:ind w:left="426" w:hanging="426"/>
        <w:jc w:val="center"/>
        <w:rPr>
          <w:rStyle w:val="a5"/>
          <w:rFonts w:ascii="Arial Black" w:hAnsi="Arial Black"/>
          <w:iCs/>
          <w:color w:val="000000"/>
          <w:sz w:val="36"/>
          <w:szCs w:val="36"/>
        </w:rPr>
      </w:pPr>
      <w:proofErr w:type="gramStart"/>
      <w:r w:rsidRPr="003E1F28">
        <w:rPr>
          <w:rStyle w:val="a5"/>
          <w:rFonts w:ascii="Arial Black" w:hAnsi="Arial Black"/>
          <w:iCs/>
          <w:color w:val="FF0000"/>
          <w:sz w:val="36"/>
          <w:szCs w:val="36"/>
        </w:rPr>
        <w:t xml:space="preserve">РЕБЕНКА </w:t>
      </w:r>
      <w:r w:rsidR="001164F0">
        <w:rPr>
          <w:rStyle w:val="a5"/>
          <w:rFonts w:ascii="Arial Black" w:hAnsi="Arial Black"/>
          <w:iCs/>
          <w:color w:val="FF0000"/>
          <w:sz w:val="36"/>
          <w:szCs w:val="36"/>
        </w:rPr>
        <w:t xml:space="preserve"> </w:t>
      </w:r>
      <w:r w:rsidRPr="003E1F28">
        <w:rPr>
          <w:rStyle w:val="a5"/>
          <w:rFonts w:ascii="Arial Black" w:hAnsi="Arial Black"/>
          <w:iCs/>
          <w:color w:val="FF0000"/>
          <w:sz w:val="36"/>
          <w:szCs w:val="36"/>
        </w:rPr>
        <w:t>В</w:t>
      </w:r>
      <w:proofErr w:type="gramEnd"/>
      <w:r w:rsidRPr="003E1F28">
        <w:rPr>
          <w:rStyle w:val="a5"/>
          <w:rFonts w:ascii="Arial Black" w:hAnsi="Arial Black"/>
          <w:iCs/>
          <w:color w:val="FF0000"/>
          <w:sz w:val="36"/>
          <w:szCs w:val="36"/>
        </w:rPr>
        <w:t>  СЕМЬЕ</w:t>
      </w:r>
      <w:r w:rsidRPr="003E1F28">
        <w:rPr>
          <w:rStyle w:val="a5"/>
          <w:rFonts w:ascii="Arial Black" w:hAnsi="Arial Black"/>
          <w:iCs/>
          <w:color w:val="000000"/>
          <w:sz w:val="36"/>
          <w:szCs w:val="36"/>
        </w:rPr>
        <w:t>  </w:t>
      </w:r>
    </w:p>
    <w:p w:rsidR="001C7495" w:rsidRPr="00F225B3" w:rsidRDefault="00F55BD6" w:rsidP="00F55BD6">
      <w:pPr>
        <w:pStyle w:val="a3"/>
        <w:shd w:val="clear" w:color="auto" w:fill="FFFFFF"/>
        <w:spacing w:before="84" w:beforeAutospacing="0" w:after="192" w:afterAutospacing="0" w:line="402" w:lineRule="atLeast"/>
        <w:ind w:left="426" w:hanging="568"/>
        <w:jc w:val="center"/>
        <w:rPr>
          <w:rFonts w:ascii="Arial Black" w:hAnsi="Arial Black"/>
          <w:i/>
          <w:color w:val="FF0000"/>
          <w:sz w:val="28"/>
          <w:szCs w:val="28"/>
        </w:rPr>
      </w:pPr>
      <w:r w:rsidRPr="00F225B3">
        <w:rPr>
          <w:rStyle w:val="a5"/>
          <w:rFonts w:ascii="Arial Black" w:hAnsi="Arial Black"/>
          <w:i/>
          <w:iCs/>
          <w:color w:val="FF0000"/>
          <w:sz w:val="28"/>
          <w:szCs w:val="28"/>
        </w:rPr>
        <w:t>консультация для родителей</w:t>
      </w:r>
      <w:r w:rsidR="001C7495" w:rsidRPr="00F225B3">
        <w:rPr>
          <w:rStyle w:val="a5"/>
          <w:rFonts w:ascii="Arial Black" w:hAnsi="Arial Black"/>
          <w:i/>
          <w:iCs/>
          <w:color w:val="FF0000"/>
          <w:sz w:val="28"/>
          <w:szCs w:val="28"/>
        </w:rPr>
        <w:t> </w:t>
      </w:r>
    </w:p>
    <w:p w:rsidR="001C7495" w:rsidRPr="003E1F28" w:rsidRDefault="003E1F28" w:rsidP="003E1F28">
      <w:pPr>
        <w:pStyle w:val="a3"/>
        <w:shd w:val="clear" w:color="auto" w:fill="FFFFFF"/>
        <w:spacing w:before="84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Во все времена у каждого народа,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в каждой </w:t>
      </w:r>
      <w:bookmarkStart w:id="0" w:name="_GoBack"/>
      <w:bookmarkEnd w:id="0"/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семье были и есть свои традиции, которые передавались из по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коления в поколение, из века в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век.  Вот и выходит, что традиции - это част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ь истории нашей страны, нашего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наро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да. Замечательно, когда с ними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знакомят детей в семье и в детском саду через игры и р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азные формы занятий.  Человек, 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знающий историю своей страны, будет беречь и стремиться преумножать богатство своей Родины. И не важно, какую профессию выберет в дальнейшем малыш, главное, чтобы он состоялся как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человек и с большим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уважени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ем относился к традициям семьи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и своего н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арода.   Изучив блестящий опыт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семейного воспитания ХVIII-ХIХ вв., я пришла к выводу, что можно и нужно возрождать культурные традиции совместных домашних музыкальных вечеров.  Естественность и непринужденность обстановки, совместное с родителями слушание музыки, пение, создают благоприятные возможности для приобщения ребенка к музыке, развитию творческого начала, формируют Личность. Посеянные зерна прорастут добром, если не жалеть на общение со своими детьми сил и времени.</w:t>
      </w:r>
    </w:p>
    <w:p w:rsidR="001C7495" w:rsidRPr="003E1F28" w:rsidRDefault="001C7495" w:rsidP="003E1F28">
      <w:pPr>
        <w:pStyle w:val="a3"/>
        <w:shd w:val="clear" w:color="auto" w:fill="FFFFFF"/>
        <w:spacing w:before="84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Как педагог-музыкант я осознаю свою роль в приобщении детей и их родителей к вечным духовным ценностям и вижу пути преодоления процесса отчуждения, разъедающего наше общество. Современные исследователи говорят о необходимости   расширять представления 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о музыке разных стилей, 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жанров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, форм, времени и эпох, и о том, что наиболее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lastRenderedPageBreak/>
        <w:t xml:space="preserve">предпочтительны те произведения, которые </w:t>
      </w:r>
      <w:proofErr w:type="gramStart"/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вызывают  чувства</w:t>
      </w:r>
      <w:proofErr w:type="gramEnd"/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сопереживания,  будят фантазию и воображение. </w:t>
      </w:r>
    </w:p>
    <w:p w:rsidR="001C7495" w:rsidRPr="003E1F28" w:rsidRDefault="001C7495" w:rsidP="003E1F28">
      <w:pPr>
        <w:pStyle w:val="a3"/>
        <w:shd w:val="clear" w:color="auto" w:fill="FFFFFF"/>
        <w:spacing w:before="84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Взаимодействие с родителями, приобщение их к процессу музыкального воспитания детей -  важная составляющая работы педагога –</w:t>
      </w:r>
      <w:r w:rsidR="00286844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музыканта. </w:t>
      </w:r>
    </w:p>
    <w:p w:rsidR="001C7495" w:rsidRPr="003E1F28" w:rsidRDefault="001C7495" w:rsidP="0081119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Так как музы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ка начинается в семье, хочется обратиться к родителям: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«Дорогие мамы и папы! Помогите детям полюбить музыку, и в ваш дом войдет верный друг, который сделает вашу жизнь и жизнь вашего ребенка яркой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и интересной.  Интересуйтесь,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чем з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анимался ваш ребенок в детском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саду.   Что интересного он узнал на музыкальном занятии? Какие песни он знает и поет?  Какую музыку он слушал и понравилась ли она ему?  В душе каждого ребенка есть иск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орка любви к прекрасному -  от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этого во многом зависит - разгорится она ярки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м пламенем, освещая и согревая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жизнь растущего человека,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или погаснет.   Постарайтесь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создать дома фонотеку записей классической, народной, современно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й детской музыки, приобретайте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музыкальные игрушки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: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по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гремушки, гармошки, дудки и др., и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пусть ребенок их исполь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зует самостоятельно. Поощряйте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любое проявление песенного и танцевального творчества малыша, пойте и танцуйте вместе с ним.  А если вы владеете игрой на каком-либо музыкальном инструменте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, как можно ч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аще </w:t>
      </w:r>
      <w:r w:rsidR="003E1F28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музицируйте,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аккомпанируйте своему малышу, когда он поет или танцует, ищите музыку везде, дома, в лесу, на берегу реки и моря, в городе. Посещайте со своим ребенком музыкальные спектакли, концерты, мюзиклы. Ни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в коем случае не приклеивайте вашему ребенку ярлык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«не музыкален» - постарайтесь сделать все для того, чтобы эту музыкальность у ребенка развить.  Чем активнее общение вашего ре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бенка с 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lastRenderedPageBreak/>
        <w:t>музыкой, тем радостнее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и желаннее новые встречи с ней, 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тем более музыкальным он будет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становиться».  </w:t>
      </w:r>
    </w:p>
    <w:p w:rsidR="001C7495" w:rsidRPr="003E1F28" w:rsidRDefault="003E1F28" w:rsidP="0081119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А моей основной задачей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является влюбить детей 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в музыку, развить эмоциональную 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отзывчивость на нее - задача, определяющая и общий стиль музыкальных заняти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>й и настроение педагога, и его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отношение к успехам и ошибкам детей.</w:t>
      </w:r>
    </w:p>
    <w:p w:rsidR="001C7495" w:rsidRPr="003E1F28" w:rsidRDefault="001C7495" w:rsidP="0081119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На 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музыкальных занятиях в детском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саду закладываются основы музыкальной и общей культуры ребенка. Именно здесь он может приобщиться к искусству, от которого</w:t>
      </w:r>
      <w:r w:rsidR="00B16CD3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,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по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 словам Гете, «расходятся пути 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по всем направлениям».  </w:t>
      </w:r>
    </w:p>
    <w:p w:rsidR="001C7495" w:rsidRPr="003E1F28" w:rsidRDefault="001C7495" w:rsidP="0081119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 Black" w:hAnsi="Arial Black"/>
          <w:color w:val="7030A0"/>
          <w:sz w:val="28"/>
          <w:szCs w:val="28"/>
        </w:rPr>
      </w:pP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Детство является периодом, наиболее благоприятным, сенситивным в отношении становления музыкальности и входящих в нее музык</w:t>
      </w:r>
      <w:r w:rsid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альных способностей. Упущенное </w:t>
      </w:r>
      <w:r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в дошкольном возрасте невосполнимо. Решить эти задачи может только педагог-музыкант, владеющий теоретическими знаниями в области музыкальной психологии и педагогики и практическими методами музыкального и общего развития детей.  </w:t>
      </w:r>
    </w:p>
    <w:p w:rsidR="001C7495" w:rsidRPr="0081119E" w:rsidRDefault="003E1F28" w:rsidP="0081119E">
      <w:pPr>
        <w:pStyle w:val="a3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 Black" w:hAnsi="Arial Black"/>
          <w:iCs/>
          <w:color w:val="7030A0"/>
          <w:sz w:val="28"/>
          <w:szCs w:val="28"/>
        </w:rPr>
      </w:pP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Для творческой самореализации </w:t>
      </w:r>
      <w:r w:rsidR="0081119E">
        <w:rPr>
          <w:rStyle w:val="a4"/>
          <w:rFonts w:ascii="Arial Black" w:hAnsi="Arial Black"/>
          <w:i w:val="0"/>
          <w:color w:val="7030A0"/>
          <w:sz w:val="28"/>
          <w:szCs w:val="28"/>
        </w:rPr>
        <w:t>ребенка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на всех этапах обучения и воспитания важно всячески поддерживать его веру в </w:t>
      </w:r>
      <w:r w:rsidR="0081119E">
        <w:rPr>
          <w:rStyle w:val="a4"/>
          <w:rFonts w:ascii="Arial Black" w:hAnsi="Arial Black"/>
          <w:i w:val="0"/>
          <w:color w:val="7030A0"/>
          <w:sz w:val="28"/>
          <w:szCs w:val="28"/>
        </w:rPr>
        <w:t>свои 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творческие возможности, сохранять в нем живую детскую не</w:t>
      </w:r>
      <w:r w:rsidR="0081119E"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посредственность и искренность, 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индивидуальный язык самовыражения.  А эта задача, которую должны решать Вы, уважаемые родители. Потому что решение данной проблемы поможет вашем</w:t>
      </w:r>
      <w:r>
        <w:rPr>
          <w:rStyle w:val="a4"/>
          <w:rFonts w:ascii="Arial Black" w:hAnsi="Arial Black"/>
          <w:i w:val="0"/>
          <w:color w:val="7030A0"/>
          <w:sz w:val="28"/>
          <w:szCs w:val="28"/>
        </w:rPr>
        <w:t xml:space="preserve">у ребенку в дальнейшем в школе </w:t>
      </w:r>
      <w:r w:rsidR="001C7495" w:rsidRPr="003E1F28">
        <w:rPr>
          <w:rStyle w:val="a4"/>
          <w:rFonts w:ascii="Arial Black" w:hAnsi="Arial Black"/>
          <w:i w:val="0"/>
          <w:color w:val="7030A0"/>
          <w:sz w:val="28"/>
          <w:szCs w:val="28"/>
        </w:rPr>
        <w:t>выбрать кружок по интересам и может повлиять в дальнейшем на выбор профессии.</w:t>
      </w:r>
    </w:p>
    <w:p w:rsidR="0052027F" w:rsidRPr="003E1F28" w:rsidRDefault="0081119E" w:rsidP="003E1F28">
      <w:pPr>
        <w:spacing w:line="276" w:lineRule="auto"/>
        <w:ind w:left="-567"/>
        <w:rPr>
          <w:rFonts w:ascii="Arial Black" w:hAnsi="Arial Black"/>
          <w:color w:val="7030A0"/>
        </w:rPr>
      </w:pPr>
      <w:r w:rsidRPr="001164F0">
        <w:rPr>
          <w:rFonts w:ascii="Arial Black" w:hAnsi="Arial Black"/>
          <w:noProof/>
          <w:color w:val="7030A0"/>
          <w:lang w:eastAsia="ru-RU"/>
        </w:rPr>
        <w:drawing>
          <wp:anchor distT="0" distB="0" distL="114300" distR="114300" simplePos="0" relativeHeight="251661312" behindDoc="0" locked="0" layoutInCell="1" allowOverlap="1" wp14:anchorId="3E114BCB" wp14:editId="38956FAE">
            <wp:simplePos x="0" y="0"/>
            <wp:positionH relativeFrom="margin">
              <wp:posOffset>1062990</wp:posOffset>
            </wp:positionH>
            <wp:positionV relativeFrom="margin">
              <wp:posOffset>8081010</wp:posOffset>
            </wp:positionV>
            <wp:extent cx="3562350" cy="1495425"/>
            <wp:effectExtent l="0" t="0" r="0" b="0"/>
            <wp:wrapSquare wrapText="bothSides"/>
            <wp:docPr id="2" name="Рисунок 2" descr="C:\Users\пронин_2\Desktop\zQkqhZLaJL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ронин_2\Desktop\zQkqhZLaJL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27F" w:rsidRPr="003E1F28" w:rsidSect="001164F0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495"/>
    <w:rsid w:val="001164F0"/>
    <w:rsid w:val="001C7495"/>
    <w:rsid w:val="00286844"/>
    <w:rsid w:val="003E1F28"/>
    <w:rsid w:val="0052027F"/>
    <w:rsid w:val="00556E64"/>
    <w:rsid w:val="005830F0"/>
    <w:rsid w:val="0081119E"/>
    <w:rsid w:val="00A34EF5"/>
    <w:rsid w:val="00B16CD3"/>
    <w:rsid w:val="00DB7F44"/>
    <w:rsid w:val="00F03236"/>
    <w:rsid w:val="00F225B3"/>
    <w:rsid w:val="00F55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E195-93A6-4F94-88E3-DD9F7B632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749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7495"/>
    <w:rPr>
      <w:i/>
      <w:iCs/>
    </w:rPr>
  </w:style>
  <w:style w:type="character" w:styleId="a5">
    <w:name w:val="Strong"/>
    <w:basedOn w:val="a0"/>
    <w:uiPriority w:val="22"/>
    <w:qFormat/>
    <w:rsid w:val="001C74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0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Синяк</cp:lastModifiedBy>
  <cp:revision>10</cp:revision>
  <cp:lastPrinted>2014-01-20T16:11:00Z</cp:lastPrinted>
  <dcterms:created xsi:type="dcterms:W3CDTF">2014-01-20T16:05:00Z</dcterms:created>
  <dcterms:modified xsi:type="dcterms:W3CDTF">2016-12-20T08:16:00Z</dcterms:modified>
</cp:coreProperties>
</file>