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B9" w:rsidRDefault="002019B9" w:rsidP="002019B9">
      <w:pPr>
        <w:spacing w:before="200" w:after="0" w:line="480" w:lineRule="auto"/>
        <w:jc w:val="center"/>
        <w:rPr>
          <w:rFonts w:ascii="Times New Roman" w:eastAsiaTheme="majorEastAsia" w:hAnsi="Times New Roman" w:cs="Times New Roman"/>
          <w:b/>
          <w:bCs/>
          <w:kern w:val="24"/>
          <w:sz w:val="48"/>
          <w:szCs w:val="48"/>
          <w:lang w:eastAsia="ru-RU"/>
        </w:rPr>
      </w:pPr>
      <w:r w:rsidRPr="002019B9">
        <w:rPr>
          <w:rFonts w:ascii="Times New Roman" w:eastAsiaTheme="majorEastAsia" w:hAnsi="Times New Roman" w:cs="Times New Roman"/>
          <w:b/>
          <w:bCs/>
          <w:kern w:val="24"/>
          <w:sz w:val="48"/>
          <w:szCs w:val="48"/>
          <w:lang w:eastAsia="ru-RU"/>
        </w:rPr>
        <w:t xml:space="preserve">Знакомим детей с </w:t>
      </w:r>
      <w:r>
        <w:rPr>
          <w:rFonts w:ascii="Times New Roman" w:eastAsiaTheme="majorEastAsia" w:hAnsi="Times New Roman" w:cs="Times New Roman"/>
          <w:b/>
          <w:bCs/>
          <w:kern w:val="24"/>
          <w:sz w:val="48"/>
          <w:szCs w:val="48"/>
          <w:lang w:eastAsia="ru-RU"/>
        </w:rPr>
        <w:t xml:space="preserve">музыкой </w:t>
      </w:r>
    </w:p>
    <w:p w:rsidR="002019B9" w:rsidRPr="002019B9" w:rsidRDefault="002019B9" w:rsidP="002019B9">
      <w:pPr>
        <w:spacing w:before="200" w:after="0" w:line="480" w:lineRule="auto"/>
        <w:jc w:val="center"/>
        <w:rPr>
          <w:rFonts w:eastAsiaTheme="minorEastAsia" w:hAnsi="Calibri"/>
          <w:b/>
          <w:bCs/>
          <w:color w:val="000000" w:themeColor="text1"/>
          <w:kern w:val="24"/>
          <w:sz w:val="64"/>
          <w:szCs w:val="64"/>
          <w:lang w:eastAsia="ru-RU"/>
        </w:rPr>
      </w:pPr>
      <w:r w:rsidRPr="002019B9">
        <w:rPr>
          <w:rFonts w:ascii="Times New Roman" w:eastAsiaTheme="majorEastAsia" w:hAnsi="Times New Roman" w:cs="Times New Roman"/>
          <w:b/>
          <w:bCs/>
          <w:kern w:val="24"/>
          <w:sz w:val="48"/>
          <w:szCs w:val="48"/>
          <w:lang w:eastAsia="ru-RU"/>
        </w:rPr>
        <w:t>П. И. Чайковского</w:t>
      </w:r>
      <w:r>
        <w:rPr>
          <w:rFonts w:ascii="Times New Roman" w:eastAsiaTheme="majorEastAsia" w:hAnsi="Times New Roman" w:cs="Times New Roman"/>
          <w:b/>
          <w:bCs/>
          <w:kern w:val="24"/>
          <w:sz w:val="48"/>
          <w:szCs w:val="48"/>
          <w:lang w:eastAsia="ru-RU"/>
        </w:rPr>
        <w:t xml:space="preserve"> «Времена года</w:t>
      </w:r>
    </w:p>
    <w:p w:rsidR="002019B9" w:rsidRPr="002019B9" w:rsidRDefault="002019B9" w:rsidP="002019B9">
      <w:pPr>
        <w:spacing w:before="200" w:after="0" w:line="216" w:lineRule="auto"/>
        <w:jc w:val="center"/>
        <w:rPr>
          <w:rFonts w:eastAsiaTheme="minorEastAsia" w:hAnsi="Calibri"/>
          <w:b/>
          <w:bCs/>
          <w:color w:val="000000" w:themeColor="text1"/>
          <w:kern w:val="24"/>
          <w:sz w:val="64"/>
          <w:szCs w:val="64"/>
          <w:lang w:eastAsia="ru-RU"/>
        </w:rPr>
      </w:pPr>
    </w:p>
    <w:p w:rsidR="002019B9" w:rsidRPr="002019B9" w:rsidRDefault="002019B9" w:rsidP="002019B9">
      <w:pPr>
        <w:spacing w:before="200" w:after="0" w:line="216" w:lineRule="auto"/>
        <w:jc w:val="center"/>
        <w:rPr>
          <w:rFonts w:ascii="Times New Roman" w:eastAsia="Times New Roman" w:hAnsi="Times New Roman" w:cs="Times New Roman"/>
          <w:sz w:val="24"/>
          <w:szCs w:val="24"/>
          <w:lang w:eastAsia="ru-RU"/>
        </w:rPr>
      </w:pPr>
    </w:p>
    <w:p w:rsidR="002019B9" w:rsidRPr="002019B9" w:rsidRDefault="00BF5877" w:rsidP="00BF5877">
      <w:pPr>
        <w:tabs>
          <w:tab w:val="left" w:pos="-567"/>
          <w:tab w:val="left" w:pos="0"/>
          <w:tab w:val="left" w:pos="1134"/>
        </w:tabs>
        <w:spacing w:after="200" w:line="276" w:lineRule="auto"/>
        <w:jc w:val="center"/>
      </w:pPr>
      <w:bookmarkStart w:id="0" w:name="_GoBack"/>
      <w:r w:rsidRPr="00856681">
        <w:rPr>
          <w:rFonts w:ascii="Times New Roman" w:hAnsi="Times New Roman" w:cs="Times New Roman"/>
          <w:noProof/>
          <w:sz w:val="28"/>
          <w:szCs w:val="28"/>
          <w:u w:val="single"/>
          <w:lang w:eastAsia="ru-RU"/>
        </w:rPr>
        <w:drawing>
          <wp:inline distT="0" distB="0" distL="0" distR="0" wp14:anchorId="6FC5B596" wp14:editId="0ED4370E">
            <wp:extent cx="4171950" cy="4171950"/>
            <wp:effectExtent l="0" t="0" r="0" b="0"/>
            <wp:docPr id="2" name="Рисунок 2" descr="http://www.classic-musik.com/images/stories/121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assic-musik.com/images/stories/12117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bookmarkEnd w:id="0"/>
    </w:p>
    <w:p w:rsidR="002019B9" w:rsidRPr="00BF5877" w:rsidRDefault="00BF5877" w:rsidP="00BF5877">
      <w:pPr>
        <w:spacing w:before="200" w:after="0" w:line="360" w:lineRule="auto"/>
        <w:rPr>
          <w:rFonts w:ascii="Times New Roman" w:eastAsiaTheme="minorEastAsia" w:hAnsi="Times New Roman" w:cs="Times New Roman"/>
          <w:b/>
          <w:bCs/>
          <w:color w:val="000000" w:themeColor="text1"/>
          <w:kern w:val="24"/>
          <w:sz w:val="40"/>
          <w:szCs w:val="40"/>
          <w:lang w:eastAsia="ru-RU"/>
        </w:rPr>
      </w:pPr>
      <w:r>
        <w:t xml:space="preserve">                            </w:t>
      </w:r>
      <w:r w:rsidR="002019B9" w:rsidRPr="002019B9">
        <w:rPr>
          <w:rFonts w:ascii="Times New Roman" w:eastAsiaTheme="minorEastAsia" w:hAnsi="Times New Roman" w:cs="Times New Roman"/>
          <w:b/>
          <w:bCs/>
          <w:color w:val="000000" w:themeColor="text1"/>
          <w:kern w:val="24"/>
          <w:sz w:val="40"/>
          <w:szCs w:val="40"/>
          <w:lang w:eastAsia="ru-RU"/>
        </w:rPr>
        <w:t>Иванченко Наталья Владимировна</w:t>
      </w:r>
    </w:p>
    <w:p w:rsidR="002019B9" w:rsidRPr="002019B9" w:rsidRDefault="002019B9" w:rsidP="002019B9">
      <w:pPr>
        <w:spacing w:before="200" w:after="0" w:line="360" w:lineRule="auto"/>
        <w:jc w:val="center"/>
        <w:rPr>
          <w:rFonts w:ascii="Times New Roman" w:eastAsia="Times New Roman" w:hAnsi="Times New Roman" w:cs="Times New Roman"/>
          <w:sz w:val="40"/>
          <w:szCs w:val="40"/>
          <w:lang w:eastAsia="ru-RU"/>
        </w:rPr>
      </w:pPr>
      <w:r w:rsidRPr="002019B9">
        <w:rPr>
          <w:rFonts w:ascii="Times New Roman" w:eastAsiaTheme="minorEastAsia" w:hAnsi="Times New Roman" w:cs="Times New Roman"/>
          <w:b/>
          <w:bCs/>
          <w:color w:val="000000" w:themeColor="text1"/>
          <w:kern w:val="24"/>
          <w:sz w:val="40"/>
          <w:szCs w:val="40"/>
          <w:lang w:eastAsia="ru-RU"/>
        </w:rPr>
        <w:t xml:space="preserve"> музыкальный руководитель</w:t>
      </w:r>
    </w:p>
    <w:p w:rsidR="002019B9" w:rsidRPr="002019B9" w:rsidRDefault="002019B9" w:rsidP="002019B9">
      <w:pPr>
        <w:spacing w:before="200" w:after="0" w:line="360" w:lineRule="auto"/>
        <w:jc w:val="center"/>
        <w:rPr>
          <w:rFonts w:ascii="Times New Roman" w:eastAsia="Times New Roman" w:hAnsi="Times New Roman" w:cs="Times New Roman"/>
          <w:sz w:val="40"/>
          <w:szCs w:val="40"/>
          <w:lang w:eastAsia="ru-RU"/>
        </w:rPr>
      </w:pPr>
      <w:r w:rsidRPr="002019B9">
        <w:rPr>
          <w:rFonts w:ascii="Times New Roman" w:eastAsiaTheme="minorEastAsia" w:hAnsi="Times New Roman" w:cs="Times New Roman"/>
          <w:b/>
          <w:bCs/>
          <w:color w:val="000000" w:themeColor="text1"/>
          <w:kern w:val="24"/>
          <w:sz w:val="40"/>
          <w:szCs w:val="40"/>
          <w:lang w:eastAsia="ru-RU"/>
        </w:rPr>
        <w:t xml:space="preserve"> СП «Детский сад № 55»</w:t>
      </w:r>
    </w:p>
    <w:p w:rsidR="002019B9" w:rsidRPr="002019B9" w:rsidRDefault="002019B9" w:rsidP="002019B9">
      <w:pPr>
        <w:spacing w:after="0" w:line="360" w:lineRule="auto"/>
        <w:ind w:left="-567" w:right="283" w:firstLine="567"/>
        <w:jc w:val="both"/>
        <w:rPr>
          <w:rFonts w:ascii="Times New Roman" w:hAnsi="Times New Roman" w:cs="Times New Roman"/>
          <w:b/>
          <w:sz w:val="40"/>
          <w:szCs w:val="40"/>
          <w:u w:val="single"/>
        </w:rPr>
      </w:pPr>
      <w:r w:rsidRPr="002019B9">
        <w:rPr>
          <w:rFonts w:ascii="Times New Roman" w:eastAsiaTheme="minorEastAsia" w:hAnsi="Times New Roman" w:cs="Times New Roman"/>
          <w:b/>
          <w:bCs/>
          <w:color w:val="000000" w:themeColor="text1"/>
          <w:kern w:val="24"/>
          <w:sz w:val="40"/>
          <w:szCs w:val="40"/>
        </w:rPr>
        <w:t xml:space="preserve">                   ГБОУ СОШ № 19 г. Сызрани</w:t>
      </w:r>
      <w:r w:rsidRPr="002019B9">
        <w:rPr>
          <w:rFonts w:ascii="Times New Roman" w:hAnsi="Times New Roman" w:cs="Times New Roman"/>
          <w:b/>
          <w:sz w:val="40"/>
          <w:szCs w:val="40"/>
          <w:u w:val="single"/>
        </w:rPr>
        <w:t xml:space="preserve"> </w:t>
      </w:r>
    </w:p>
    <w:p w:rsidR="00BF5877" w:rsidRDefault="00BF5877" w:rsidP="00BF5877">
      <w:pPr>
        <w:spacing w:after="0" w:line="360" w:lineRule="auto"/>
        <w:ind w:right="141"/>
        <w:jc w:val="both"/>
        <w:rPr>
          <w:rFonts w:ascii="Times New Roman" w:hAnsi="Times New Roman" w:cs="Times New Roman"/>
          <w:b/>
          <w:sz w:val="28"/>
          <w:szCs w:val="28"/>
          <w:u w:val="single"/>
        </w:rPr>
      </w:pPr>
    </w:p>
    <w:p w:rsidR="00501EA4" w:rsidRPr="00501EA4" w:rsidRDefault="00501EA4" w:rsidP="00BF5877">
      <w:pPr>
        <w:spacing w:after="0" w:line="360" w:lineRule="auto"/>
        <w:ind w:right="141"/>
        <w:jc w:val="both"/>
        <w:rPr>
          <w:rFonts w:ascii="Times New Roman" w:hAnsi="Times New Roman" w:cs="Times New Roman"/>
          <w:b/>
          <w:sz w:val="28"/>
          <w:szCs w:val="28"/>
          <w:u w:val="single"/>
        </w:rPr>
      </w:pPr>
      <w:r w:rsidRPr="00501EA4">
        <w:rPr>
          <w:rFonts w:ascii="Times New Roman" w:hAnsi="Times New Roman" w:cs="Times New Roman"/>
          <w:b/>
          <w:sz w:val="28"/>
          <w:szCs w:val="28"/>
          <w:u w:val="single"/>
        </w:rPr>
        <w:lastRenderedPageBreak/>
        <w:t>П. И. Чайковский   «Времена года.</w:t>
      </w:r>
    </w:p>
    <w:p w:rsidR="00501EA4" w:rsidRDefault="00501EA4" w:rsidP="00B4484B">
      <w:pPr>
        <w:spacing w:after="0" w:line="360" w:lineRule="auto"/>
        <w:ind w:left="-567" w:right="141" w:firstLine="567"/>
        <w:jc w:val="both"/>
        <w:rPr>
          <w:rFonts w:ascii="Times New Roman" w:hAnsi="Times New Roman" w:cs="Times New Roman"/>
          <w:sz w:val="28"/>
          <w:szCs w:val="28"/>
        </w:rPr>
      </w:pP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Фортепьянный цикл П.И. Чайковского «Времена года» – одно из самых популярных сочинений. Пьесы этого цикла исполняют музыканты разных уровней: от учащихся музыкальных школ до известных пианистов.</w:t>
      </w:r>
    </w:p>
    <w:p w:rsidR="00501EA4" w:rsidRPr="00F310A2" w:rsidRDefault="00501EA4" w:rsidP="00B4484B">
      <w:pPr>
        <w:spacing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Незамысловатые, но трогательные музыкальные картинки покоряют сердца слушателей и исполнителей искренностью, чёткостью музыкального рисунка, неповторимым лиризмом, которым отличается любое произведение П.И. Чайковского.</w:t>
      </w:r>
    </w:p>
    <w:p w:rsidR="00501EA4" w:rsidRPr="00F310A2" w:rsidRDefault="00501EA4" w:rsidP="00B4484B">
      <w:pPr>
        <w:spacing w:after="0" w:line="360" w:lineRule="auto"/>
        <w:ind w:left="-567" w:right="141" w:firstLine="567"/>
        <w:rPr>
          <w:rFonts w:ascii="Times New Roman" w:hAnsi="Times New Roman" w:cs="Times New Roman"/>
          <w:b/>
          <w:sz w:val="28"/>
          <w:szCs w:val="28"/>
          <w:u w:val="single"/>
        </w:rPr>
      </w:pPr>
      <w:r w:rsidRPr="00F310A2">
        <w:rPr>
          <w:rFonts w:ascii="Times New Roman" w:hAnsi="Times New Roman" w:cs="Times New Roman"/>
          <w:b/>
          <w:sz w:val="28"/>
          <w:szCs w:val="28"/>
          <w:u w:val="single"/>
        </w:rPr>
        <w:t>История создания цикла</w:t>
      </w:r>
    </w:p>
    <w:p w:rsidR="00501EA4" w:rsidRPr="00F310A2" w:rsidRDefault="00501EA4" w:rsidP="00B4484B">
      <w:pPr>
        <w:spacing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Удивительно, что сочинение, созданное по заказу, получилось таким лиричным. А создано оно было действительно по заказу издателя журнала «</w:t>
      </w:r>
      <w:proofErr w:type="spellStart"/>
      <w:r w:rsidRPr="00F310A2">
        <w:rPr>
          <w:rFonts w:ascii="Times New Roman" w:hAnsi="Times New Roman" w:cs="Times New Roman"/>
          <w:sz w:val="28"/>
          <w:szCs w:val="28"/>
        </w:rPr>
        <w:t>Нувеллист</w:t>
      </w:r>
      <w:proofErr w:type="spellEnd"/>
      <w:r w:rsidRPr="00F310A2">
        <w:rPr>
          <w:rFonts w:ascii="Times New Roman" w:hAnsi="Times New Roman" w:cs="Times New Roman"/>
          <w:sz w:val="28"/>
          <w:szCs w:val="28"/>
        </w:rPr>
        <w:t xml:space="preserve">» и основателя </w:t>
      </w:r>
      <w:proofErr w:type="spellStart"/>
      <w:r w:rsidRPr="00F310A2">
        <w:rPr>
          <w:rFonts w:ascii="Times New Roman" w:hAnsi="Times New Roman" w:cs="Times New Roman"/>
          <w:sz w:val="28"/>
          <w:szCs w:val="28"/>
        </w:rPr>
        <w:t>нотоиздательской</w:t>
      </w:r>
      <w:proofErr w:type="spellEnd"/>
      <w:r w:rsidRPr="00F310A2">
        <w:rPr>
          <w:rFonts w:ascii="Times New Roman" w:hAnsi="Times New Roman" w:cs="Times New Roman"/>
          <w:sz w:val="28"/>
          <w:szCs w:val="28"/>
        </w:rPr>
        <w:t xml:space="preserve"> фирмы М.И. Бернарда. Журнал был основан в 1842 г. В нём ежемесячно печатались новые сочинения русских и зарубежных композиторов, а также сообщались сведения о новинках музыкальной жизни в России и за рубежом. С этим журналом П.И. Чайковский сотрудничал с 1873 г., а в 1875 г. он получил заказ на фортепьянный цикл, причём заказ полностью был создан Бернардом, вплоть до названия самого сборника, каждой пьесы и поэтических эпиграфов. Правда, неизвестно, был ли композитор знаком с эпиграфами во время сочинения пьес или же они были прибавлены уже во время их издания. Тем не менее, изданные при жизни Чайковского экземпляры фортепьянного цикла «Времена года» эти эпиграфы содержали. Содержали они также и 12 картинок на обложке.</w:t>
      </w:r>
    </w:p>
    <w:p w:rsidR="00501EA4" w:rsidRPr="00F310A2" w:rsidRDefault="00501EA4" w:rsidP="00B4484B">
      <w:pPr>
        <w:spacing w:after="0" w:line="360" w:lineRule="auto"/>
        <w:ind w:left="-567" w:right="141" w:firstLine="567"/>
        <w:rPr>
          <w:rFonts w:ascii="Times New Roman" w:hAnsi="Times New Roman" w:cs="Times New Roman"/>
          <w:b/>
          <w:sz w:val="28"/>
          <w:szCs w:val="28"/>
          <w:u w:val="single"/>
        </w:rPr>
      </w:pPr>
      <w:r w:rsidRPr="00F310A2">
        <w:rPr>
          <w:rFonts w:ascii="Times New Roman" w:hAnsi="Times New Roman" w:cs="Times New Roman"/>
          <w:b/>
          <w:sz w:val="28"/>
          <w:szCs w:val="28"/>
          <w:u w:val="single"/>
        </w:rPr>
        <w:t>Содержание цикла</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 xml:space="preserve">Сборник фортепьянных пьес П.И. Чайковского «Времена года» состоит из 12 небольших музыкальных зарисовок, которые соответствуют 12 месяцам года. Средствами музыкальных звуков композитор рисует картину природы или душевное состояние человека в определённую пору года. Удивительно точно переданы малейшие движения души и изменения в природе, настолько точно, </w:t>
      </w:r>
      <w:r w:rsidRPr="00F310A2">
        <w:rPr>
          <w:rFonts w:ascii="Times New Roman" w:hAnsi="Times New Roman" w:cs="Times New Roman"/>
          <w:sz w:val="28"/>
          <w:szCs w:val="28"/>
        </w:rPr>
        <w:lastRenderedPageBreak/>
        <w:t>что слова при этом не требуются, достаточно только поэтического эпиграфа, который помогает настроиться на картину.</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«Январь. У камелька»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И мирной неги уголок</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Ночь сумраком одела,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В камине гаснет уголёк,</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И свечка нагорела.</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А.С. Пушкин</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Камелёк – это камин, у которого зимой собиралась семья. Здесь музицировали, читали, беседовали или, как сказали бы сейчас, общались. Но иногда у камина просто сидели в размышлении, ведь известно, что огонь и вода всегда притягивают взгляд человека и побуждают к задумчивому созерцанию.</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Музыка этой пьесы элегичная, спокойная, но в первой части слышны выразительные интонации, это как бы человеческая речь, короткие фразы, которыми обмениваются люди, задумчиво смотрящие на пламя.</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Вторая часть более оживлённая, а третья как бы повторяет первую, но воспоминания, навеянные раздумьями, уступают место реальности…</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«Февраль. Масленица»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Скоро масленицы бойкой</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Закипит широкий пир.</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П.А. Вяземский</w:t>
      </w:r>
    </w:p>
    <w:p w:rsidR="00501EA4"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 xml:space="preserve">Известно, что масленица – это последняя неделя перед Великим постом. Она отличается шумными гуляньями, блинами – всё это языческие традиции, но они плотно вошли в жизнь </w:t>
      </w:r>
      <w:proofErr w:type="gramStart"/>
      <w:r w:rsidRPr="00F310A2">
        <w:rPr>
          <w:rFonts w:ascii="Times New Roman" w:hAnsi="Times New Roman" w:cs="Times New Roman"/>
          <w:sz w:val="28"/>
          <w:szCs w:val="28"/>
        </w:rPr>
        <w:t>людей</w:t>
      </w:r>
      <w:proofErr w:type="gramEnd"/>
      <w:r w:rsidRPr="00F310A2">
        <w:rPr>
          <w:rFonts w:ascii="Times New Roman" w:hAnsi="Times New Roman" w:cs="Times New Roman"/>
          <w:sz w:val="28"/>
          <w:szCs w:val="28"/>
        </w:rPr>
        <w:t xml:space="preserve"> и считаются необходимыми атрибутами, предваряющими начало Великого поста, а также символизируют проводы зимы и встречу весны.</w:t>
      </w:r>
      <w:r>
        <w:rPr>
          <w:rFonts w:ascii="Times New Roman" w:hAnsi="Times New Roman" w:cs="Times New Roman"/>
          <w:sz w:val="28"/>
          <w:szCs w:val="28"/>
        </w:rPr>
        <w:t xml:space="preserve"> </w:t>
      </w:r>
      <w:r w:rsidRPr="00F310A2">
        <w:rPr>
          <w:rFonts w:ascii="Times New Roman" w:hAnsi="Times New Roman" w:cs="Times New Roman"/>
          <w:sz w:val="28"/>
          <w:szCs w:val="28"/>
        </w:rPr>
        <w:t>И вот эту картину народного гулянья рисует композитор в пьесе. Она состоит из калейдоскопических картинок, которые сменяют одна другую, но одна главная тема в пьесе присутствует постоянно: тема народного гулянья.</w:t>
      </w:r>
    </w:p>
    <w:p w:rsidR="00B4484B" w:rsidRPr="00F310A2" w:rsidRDefault="00B4484B" w:rsidP="00B4484B">
      <w:pPr>
        <w:spacing w:after="0" w:line="360" w:lineRule="auto"/>
        <w:ind w:left="-567" w:right="141" w:firstLine="567"/>
        <w:jc w:val="both"/>
        <w:rPr>
          <w:rFonts w:ascii="Times New Roman" w:hAnsi="Times New Roman" w:cs="Times New Roman"/>
          <w:sz w:val="28"/>
          <w:szCs w:val="28"/>
        </w:rPr>
      </w:pP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lastRenderedPageBreak/>
        <w:t>«Март. Песня жаворонка»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Поле зыблется цветами,</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В небе льются светы волны.</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Вешних жаворонков пенья</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Голубые бездны полны.</w:t>
      </w:r>
    </w:p>
    <w:p w:rsidR="00501EA4" w:rsidRPr="00B4484B" w:rsidRDefault="00501EA4" w:rsidP="00B4484B">
      <w:pPr>
        <w:spacing w:after="0" w:line="360" w:lineRule="auto"/>
        <w:ind w:left="-567" w:right="141" w:firstLine="567"/>
        <w:rPr>
          <w:rFonts w:ascii="Times New Roman" w:hAnsi="Times New Roman" w:cs="Times New Roman"/>
          <w:i/>
          <w:sz w:val="28"/>
          <w:szCs w:val="28"/>
        </w:rPr>
      </w:pPr>
      <w:r w:rsidRPr="00B4484B">
        <w:rPr>
          <w:rFonts w:ascii="Times New Roman" w:hAnsi="Times New Roman" w:cs="Times New Roman"/>
          <w:i/>
          <w:sz w:val="28"/>
          <w:szCs w:val="28"/>
        </w:rPr>
        <w:t>А.Н. Майков</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Пение жаворонка в России связано с приходом весны. Лирическая мелодия весны и трели, имитирующие трели жаворонка, – вот основные темы этой пьесы. Музыкальная картинка настолько яркая, что даже маленькие дети, не зная названия пьесы, угадывают в ней звуки птичьего пения.</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«Апрель. Подснежник»</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Голубенький, чистый</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Подснежник-цветок,</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А подле сквозистый</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Последний снежок.</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Последние слёзы</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О горе былом</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И первые грёзы</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О счастье ином…</w:t>
      </w:r>
    </w:p>
    <w:p w:rsidR="00501EA4" w:rsidRDefault="00501EA4" w:rsidP="00B4484B">
      <w:pPr>
        <w:spacing w:after="0" w:line="360" w:lineRule="auto"/>
        <w:ind w:left="-567" w:right="141" w:firstLine="567"/>
        <w:jc w:val="both"/>
        <w:rPr>
          <w:rFonts w:ascii="Times New Roman" w:hAnsi="Times New Roman" w:cs="Times New Roman"/>
          <w:sz w:val="28"/>
          <w:szCs w:val="28"/>
        </w:rPr>
      </w:pPr>
      <w:r w:rsidRPr="00501EA4">
        <w:rPr>
          <w:rFonts w:ascii="Times New Roman" w:hAnsi="Times New Roman" w:cs="Times New Roman"/>
          <w:i/>
          <w:sz w:val="28"/>
          <w:szCs w:val="28"/>
        </w:rPr>
        <w:t>А.Н. Майков</w:t>
      </w:r>
      <w:r w:rsidRPr="00501EA4">
        <w:rPr>
          <w:rFonts w:ascii="Times New Roman" w:hAnsi="Times New Roman" w:cs="Times New Roman"/>
          <w:sz w:val="28"/>
          <w:szCs w:val="28"/>
        </w:rPr>
        <w:t xml:space="preserve"> </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У этой пьесы ритм вальса, но она наполнена нетерпеливым волнением, порывом, что свойственно первым чувствам, когда сердце полно ожиданием новых встреч… Весна пробуждает не только природу, но и человеческие чувства. Первый весенний цветок так же трогателен, как трогательна первая любовь, которую скрывают до поры до времени, но вот уже скрыть её невозможно – и она, как подснежник, вырывается наружу…</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«Май. Белые ночи»</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 xml:space="preserve">Какая ночь! На </w:t>
      </w:r>
      <w:proofErr w:type="gramStart"/>
      <w:r w:rsidRPr="00F310A2">
        <w:rPr>
          <w:rFonts w:ascii="Times New Roman" w:hAnsi="Times New Roman" w:cs="Times New Roman"/>
          <w:sz w:val="28"/>
          <w:szCs w:val="28"/>
        </w:rPr>
        <w:t>всём</w:t>
      </w:r>
      <w:proofErr w:type="gramEnd"/>
      <w:r w:rsidRPr="00F310A2">
        <w:rPr>
          <w:rFonts w:ascii="Times New Roman" w:hAnsi="Times New Roman" w:cs="Times New Roman"/>
          <w:sz w:val="28"/>
          <w:szCs w:val="28"/>
        </w:rPr>
        <w:t xml:space="preserve"> какая нега!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Благодарю, родной полночный край!</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Из царства вьюг и снега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lastRenderedPageBreak/>
        <w:t xml:space="preserve">Как свеж и </w:t>
      </w:r>
      <w:proofErr w:type="gramStart"/>
      <w:r w:rsidRPr="00F310A2">
        <w:rPr>
          <w:rFonts w:ascii="Times New Roman" w:hAnsi="Times New Roman" w:cs="Times New Roman"/>
          <w:sz w:val="28"/>
          <w:szCs w:val="28"/>
        </w:rPr>
        <w:t>чист твой вылетает</w:t>
      </w:r>
      <w:proofErr w:type="gramEnd"/>
      <w:r w:rsidRPr="00F310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10A2">
        <w:rPr>
          <w:rFonts w:ascii="Times New Roman" w:hAnsi="Times New Roman" w:cs="Times New Roman"/>
          <w:sz w:val="28"/>
          <w:szCs w:val="28"/>
        </w:rPr>
        <w:t>Май!</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А.А. Фет</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В этой пьесе создан городской пейзаж, знаменитые петербургские белые ночи, когда воздух полон романтического настроения, когда хочется гулять всю ночь и дышать весной, вздыхать от восторга, мечтать о счастье…</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 xml:space="preserve">Чайковский любил Петербург, здесь прошла </w:t>
      </w:r>
      <w:proofErr w:type="spellStart"/>
      <w:proofErr w:type="gramStart"/>
      <w:r w:rsidRPr="00F310A2">
        <w:rPr>
          <w:rFonts w:ascii="Times New Roman" w:hAnsi="Times New Roman" w:cs="Times New Roman"/>
          <w:sz w:val="28"/>
          <w:szCs w:val="28"/>
        </w:rPr>
        <w:t>бо́льшая</w:t>
      </w:r>
      <w:proofErr w:type="spellEnd"/>
      <w:proofErr w:type="gramEnd"/>
      <w:r w:rsidRPr="00F310A2">
        <w:rPr>
          <w:rFonts w:ascii="Times New Roman" w:hAnsi="Times New Roman" w:cs="Times New Roman"/>
          <w:sz w:val="28"/>
          <w:szCs w:val="28"/>
        </w:rPr>
        <w:t xml:space="preserve"> часть его жизни: учёба, становление как композитора, артистический успех.</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«Июнь. Баркарола»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Выйдем на берег, там волны</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Ноги нам будут лобзать.</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Звёзды с таинственной грустью</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Будут над нами сиять.</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А.Н. Плещеев</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Баркарола – песнь лодочника в итальянской народной музыке, в частности, в Венеции, где по улицам передвигаются на лодках. Там они называются гондолами. Песни эти певучие и плавные, как плавным бывает движение лодки. Именно такой – нежной и певучей – является эта пьеса. Но пейзаж у Чайковского не итальянский, а петербургский, т.к. в городе на Неве много каналов и речек, по которым скользят лодки.</w:t>
      </w:r>
      <w:r>
        <w:rPr>
          <w:rFonts w:ascii="Times New Roman" w:hAnsi="Times New Roman" w:cs="Times New Roman"/>
          <w:sz w:val="28"/>
          <w:szCs w:val="28"/>
        </w:rPr>
        <w:t xml:space="preserve"> </w:t>
      </w:r>
      <w:r w:rsidRPr="00F310A2">
        <w:rPr>
          <w:rFonts w:ascii="Times New Roman" w:hAnsi="Times New Roman" w:cs="Times New Roman"/>
          <w:sz w:val="28"/>
          <w:szCs w:val="28"/>
        </w:rPr>
        <w:t>Музыка первой части пьесы звучит выразительно и широко, затем настроение становится беззаботным и радостным, а в третьей части мелодия вновь становится спокойной и постепенно удаляется, заканчиваясь журчанием воды.</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«Июль. Песнь косаря»</w:t>
      </w:r>
    </w:p>
    <w:p w:rsidR="00501EA4" w:rsidRPr="00F310A2" w:rsidRDefault="00501EA4" w:rsidP="00B4484B">
      <w:pPr>
        <w:spacing w:after="0" w:line="360" w:lineRule="auto"/>
        <w:ind w:left="-567" w:right="141" w:firstLine="567"/>
        <w:rPr>
          <w:rFonts w:ascii="Times New Roman" w:hAnsi="Times New Roman" w:cs="Times New Roman"/>
          <w:sz w:val="28"/>
          <w:szCs w:val="28"/>
        </w:rPr>
      </w:pPr>
      <w:proofErr w:type="gramStart"/>
      <w:r w:rsidRPr="00F310A2">
        <w:rPr>
          <w:rFonts w:ascii="Times New Roman" w:hAnsi="Times New Roman" w:cs="Times New Roman"/>
          <w:sz w:val="28"/>
          <w:szCs w:val="28"/>
        </w:rPr>
        <w:t>Раззудись</w:t>
      </w:r>
      <w:proofErr w:type="gramEnd"/>
      <w:r w:rsidRPr="00F310A2">
        <w:rPr>
          <w:rFonts w:ascii="Times New Roman" w:hAnsi="Times New Roman" w:cs="Times New Roman"/>
          <w:sz w:val="28"/>
          <w:szCs w:val="28"/>
        </w:rPr>
        <w:t>, плечо,</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Размахнись, рука!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Ты пахни в лицо,</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Ветер с полудня!</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А.В. Кольцов</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 xml:space="preserve">Это сцена из народной деревенской жизни. Пьеса состоит из трёх частей и вся наполнена народными напевами – во время косьбы на Руси всегда пели. </w:t>
      </w:r>
      <w:r w:rsidRPr="00F310A2">
        <w:rPr>
          <w:rFonts w:ascii="Times New Roman" w:hAnsi="Times New Roman" w:cs="Times New Roman"/>
          <w:sz w:val="28"/>
          <w:szCs w:val="28"/>
        </w:rPr>
        <w:lastRenderedPageBreak/>
        <w:t>Первая и третья части – широкая и ритмичная песня, а средняя часть напоминает звуки русских народных инструментов.</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«Август. Жатва»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Люди семьями</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Рожь высокую!</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В копны частые</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Снопы сложены.</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От возов всю ночь</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Скрипит музыка.</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А.В. Кольцов</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 xml:space="preserve">Жатва – важнейшая пора  в крестьянской жизни. В поле обычно работали семьями, всегда при этом пели. В рукописи Чайковского сделан подзаголовок «Скерцо», оживлённый темп. В жизни действительно во время уборки урожая хлеба всегда царило радостное оживление, душевный подъём. «Не могу изобразить, до чего </w:t>
      </w:r>
      <w:proofErr w:type="gramStart"/>
      <w:r w:rsidRPr="00F310A2">
        <w:rPr>
          <w:rFonts w:ascii="Times New Roman" w:hAnsi="Times New Roman" w:cs="Times New Roman"/>
          <w:sz w:val="28"/>
          <w:szCs w:val="28"/>
        </w:rPr>
        <w:t>обаятельны</w:t>
      </w:r>
      <w:proofErr w:type="gramEnd"/>
      <w:r w:rsidRPr="00F310A2">
        <w:rPr>
          <w:rFonts w:ascii="Times New Roman" w:hAnsi="Times New Roman" w:cs="Times New Roman"/>
          <w:sz w:val="28"/>
          <w:szCs w:val="28"/>
        </w:rPr>
        <w:t xml:space="preserve"> для меня русская деревня, русский пейзаж», – говорил композитор. Но изобразить это время при помощи музыкальных звуков он всё-таки смог.</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«Сентябрь. Охота»</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Пора, пора! Рога трубят,</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Псари в охотничьих уборах;</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Чем свет, уж на конях сидят;</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Борзые прыгают на сворах.</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А.С. Пушкин «Граф Нулин»</w:t>
      </w:r>
    </w:p>
    <w:p w:rsidR="00501EA4"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Охота в российских дворянских поместьях в XIX в. в осенние месяцы была самой главной забавой и чередой приключений, поэтому готовились к этому событию заранее. И вот наступал момент, когда охота была разрешена. Охотой занимались не столько ради промысла, сколько ради азарта, проявления силы, ловкости, мужества</w:t>
      </w:r>
      <w:proofErr w:type="gramStart"/>
      <w:r w:rsidRPr="00F310A2">
        <w:rPr>
          <w:rFonts w:ascii="Times New Roman" w:hAnsi="Times New Roman" w:cs="Times New Roman"/>
          <w:sz w:val="28"/>
          <w:szCs w:val="28"/>
        </w:rPr>
        <w:t xml:space="preserve">… </w:t>
      </w:r>
      <w:r w:rsidR="002019B9">
        <w:rPr>
          <w:rFonts w:ascii="Times New Roman" w:hAnsi="Times New Roman" w:cs="Times New Roman"/>
          <w:sz w:val="28"/>
          <w:szCs w:val="28"/>
        </w:rPr>
        <w:t xml:space="preserve"> </w:t>
      </w:r>
      <w:r w:rsidRPr="00F310A2">
        <w:rPr>
          <w:rFonts w:ascii="Times New Roman" w:hAnsi="Times New Roman" w:cs="Times New Roman"/>
          <w:sz w:val="28"/>
          <w:szCs w:val="28"/>
        </w:rPr>
        <w:t>И</w:t>
      </w:r>
      <w:proofErr w:type="gramEnd"/>
      <w:r w:rsidRPr="00F310A2">
        <w:rPr>
          <w:rFonts w:ascii="Times New Roman" w:hAnsi="Times New Roman" w:cs="Times New Roman"/>
          <w:sz w:val="28"/>
          <w:szCs w:val="28"/>
        </w:rPr>
        <w:t xml:space="preserve"> все эти чувства присутствуют в пьесе, даже призывный звук рога.</w:t>
      </w:r>
    </w:p>
    <w:p w:rsidR="00B4484B" w:rsidRPr="00F310A2" w:rsidRDefault="00B4484B" w:rsidP="00B4484B">
      <w:pPr>
        <w:spacing w:after="0" w:line="360" w:lineRule="auto"/>
        <w:ind w:left="-567" w:right="141" w:firstLine="567"/>
        <w:jc w:val="both"/>
        <w:rPr>
          <w:rFonts w:ascii="Times New Roman" w:hAnsi="Times New Roman" w:cs="Times New Roman"/>
          <w:sz w:val="28"/>
          <w:szCs w:val="28"/>
        </w:rPr>
      </w:pP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lastRenderedPageBreak/>
        <w:t>«Октябрь. Осенняя песнь»</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Осень, осыпается весь наш бедный сад,</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Листья пожелтелые по ветру летят…</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А.К. Толстой</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Пожалуй, это самая известная пьеса цикла. Она входит в репертуар учеников музыкальной школы и является любимым произведением многих из них. И хотя тема пьесы – осень, грусть, увядание природы, но картина, нарисованная средствами музыки, настолько яркая и понятная, что маленькие музыканты с удовольствием сопереживают композитору в его чувстве грусти и любви к красоте русского осеннего пейзажа. То есть в этой пьесе слиты воедино пейзаж и чувства человека.</w:t>
      </w:r>
    </w:p>
    <w:p w:rsidR="00501EA4" w:rsidRPr="00F310A2" w:rsidRDefault="00501EA4" w:rsidP="00B4484B">
      <w:pPr>
        <w:spacing w:after="0" w:line="360" w:lineRule="auto"/>
        <w:ind w:left="-567" w:right="141" w:firstLine="567"/>
        <w:rPr>
          <w:rFonts w:ascii="Times New Roman" w:hAnsi="Times New Roman" w:cs="Times New Roman"/>
          <w:b/>
          <w:i/>
          <w:sz w:val="28"/>
          <w:szCs w:val="28"/>
        </w:rPr>
      </w:pPr>
      <w:r w:rsidRPr="00F310A2">
        <w:rPr>
          <w:rFonts w:ascii="Times New Roman" w:hAnsi="Times New Roman" w:cs="Times New Roman"/>
          <w:b/>
          <w:i/>
          <w:sz w:val="28"/>
          <w:szCs w:val="28"/>
        </w:rPr>
        <w:t>«Ноябрь. На тройке»</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Не гляди же с тоской на дорогу,</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И за тройкой вослед не спеши.</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И тоскливую в сердце тревогу</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Поскорей навсегда затуши.</w:t>
      </w:r>
    </w:p>
    <w:p w:rsidR="00501EA4" w:rsidRPr="00501EA4" w:rsidRDefault="00501EA4" w:rsidP="00B4484B">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Н.А. Некрасов</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В Средней России в ноябре уже выпадает снег, поэтому появление тройки лошадей с колокольчиками под дугой – явление обычное. Начинается пьеса широкой мелодией, которая символизирует русские просторы. Вдруг вдали слышен звон приближающихся колокольчиков, они всё ближе, ближе, и вот их звон переходит в песню ямщика.</w:t>
      </w:r>
      <w:r>
        <w:rPr>
          <w:rFonts w:ascii="Times New Roman" w:hAnsi="Times New Roman" w:cs="Times New Roman"/>
          <w:sz w:val="28"/>
          <w:szCs w:val="28"/>
        </w:rPr>
        <w:t xml:space="preserve"> </w:t>
      </w:r>
      <w:r w:rsidRPr="00F310A2">
        <w:rPr>
          <w:rFonts w:ascii="Times New Roman" w:hAnsi="Times New Roman" w:cs="Times New Roman"/>
          <w:sz w:val="28"/>
          <w:szCs w:val="28"/>
        </w:rPr>
        <w:t>Пронеслась тройка, и звон колокольчиков постепенно удаляется и затем исчезает.</w:t>
      </w:r>
    </w:p>
    <w:p w:rsidR="00501EA4" w:rsidRPr="00B135A2" w:rsidRDefault="00501EA4" w:rsidP="00B4484B">
      <w:pPr>
        <w:spacing w:after="0" w:line="360" w:lineRule="auto"/>
        <w:ind w:left="-567" w:right="141" w:firstLine="567"/>
        <w:rPr>
          <w:rFonts w:ascii="Times New Roman" w:hAnsi="Times New Roman" w:cs="Times New Roman"/>
          <w:b/>
          <w:i/>
          <w:sz w:val="28"/>
          <w:szCs w:val="28"/>
        </w:rPr>
      </w:pPr>
      <w:r w:rsidRPr="00B135A2">
        <w:rPr>
          <w:rFonts w:ascii="Times New Roman" w:hAnsi="Times New Roman" w:cs="Times New Roman"/>
          <w:b/>
          <w:i/>
          <w:sz w:val="28"/>
          <w:szCs w:val="28"/>
        </w:rPr>
        <w:t>«Декабрь. Святки»</w:t>
      </w:r>
    </w:p>
    <w:p w:rsidR="00501EA4" w:rsidRPr="00F310A2" w:rsidRDefault="00501EA4" w:rsidP="00B4484B">
      <w:pPr>
        <w:spacing w:after="0" w:line="360" w:lineRule="auto"/>
        <w:ind w:left="-567" w:right="141" w:firstLine="567"/>
        <w:rPr>
          <w:rFonts w:ascii="Times New Roman" w:hAnsi="Times New Roman" w:cs="Times New Roman"/>
          <w:sz w:val="28"/>
          <w:szCs w:val="28"/>
        </w:rPr>
      </w:pPr>
      <w:r w:rsidRPr="00F310A2">
        <w:rPr>
          <w:rFonts w:ascii="Times New Roman" w:hAnsi="Times New Roman" w:cs="Times New Roman"/>
          <w:sz w:val="28"/>
          <w:szCs w:val="28"/>
        </w:rPr>
        <w:t>Раз в крещенский вечерок</w:t>
      </w:r>
      <w:r w:rsidRPr="00F310A2">
        <w:rPr>
          <w:rFonts w:ascii="Times New Roman" w:hAnsi="Times New Roman" w:cs="Times New Roman"/>
          <w:sz w:val="28"/>
          <w:szCs w:val="28"/>
        </w:rPr>
        <w:br/>
      </w:r>
      <w:r w:rsidR="002019B9">
        <w:rPr>
          <w:rFonts w:ascii="Times New Roman" w:hAnsi="Times New Roman" w:cs="Times New Roman"/>
          <w:sz w:val="28"/>
          <w:szCs w:val="28"/>
        </w:rPr>
        <w:t xml:space="preserve">        </w:t>
      </w:r>
      <w:r w:rsidRPr="00F310A2">
        <w:rPr>
          <w:rFonts w:ascii="Times New Roman" w:hAnsi="Times New Roman" w:cs="Times New Roman"/>
          <w:sz w:val="28"/>
          <w:szCs w:val="28"/>
        </w:rPr>
        <w:t>Девушки гадали:</w:t>
      </w:r>
      <w:r w:rsidRPr="00F310A2">
        <w:rPr>
          <w:rFonts w:ascii="Times New Roman" w:hAnsi="Times New Roman" w:cs="Times New Roman"/>
          <w:sz w:val="28"/>
          <w:szCs w:val="28"/>
        </w:rPr>
        <w:br/>
      </w:r>
      <w:r w:rsidR="002019B9">
        <w:rPr>
          <w:rFonts w:ascii="Times New Roman" w:hAnsi="Times New Roman" w:cs="Times New Roman"/>
          <w:sz w:val="28"/>
          <w:szCs w:val="28"/>
        </w:rPr>
        <w:t xml:space="preserve">        </w:t>
      </w:r>
      <w:r w:rsidRPr="00F310A2">
        <w:rPr>
          <w:rFonts w:ascii="Times New Roman" w:hAnsi="Times New Roman" w:cs="Times New Roman"/>
          <w:sz w:val="28"/>
          <w:szCs w:val="28"/>
        </w:rPr>
        <w:t>За ворота башмачок,</w:t>
      </w:r>
      <w:r w:rsidRPr="00F310A2">
        <w:rPr>
          <w:rFonts w:ascii="Times New Roman" w:hAnsi="Times New Roman" w:cs="Times New Roman"/>
          <w:sz w:val="28"/>
          <w:szCs w:val="28"/>
        </w:rPr>
        <w:br/>
      </w:r>
      <w:r w:rsidR="002019B9">
        <w:rPr>
          <w:rFonts w:ascii="Times New Roman" w:hAnsi="Times New Roman" w:cs="Times New Roman"/>
          <w:sz w:val="28"/>
          <w:szCs w:val="28"/>
        </w:rPr>
        <w:t xml:space="preserve">       </w:t>
      </w:r>
      <w:r w:rsidRPr="00F310A2">
        <w:rPr>
          <w:rFonts w:ascii="Times New Roman" w:hAnsi="Times New Roman" w:cs="Times New Roman"/>
          <w:sz w:val="28"/>
          <w:szCs w:val="28"/>
        </w:rPr>
        <w:t>Сняв с ноги, бросали.</w:t>
      </w:r>
    </w:p>
    <w:p w:rsidR="00501EA4" w:rsidRPr="00501EA4" w:rsidRDefault="00501EA4" w:rsidP="002019B9">
      <w:pPr>
        <w:spacing w:after="0" w:line="360" w:lineRule="auto"/>
        <w:ind w:left="-567" w:right="141" w:firstLine="567"/>
        <w:rPr>
          <w:rFonts w:ascii="Times New Roman" w:hAnsi="Times New Roman" w:cs="Times New Roman"/>
          <w:i/>
          <w:sz w:val="28"/>
          <w:szCs w:val="28"/>
        </w:rPr>
      </w:pPr>
      <w:r w:rsidRPr="00501EA4">
        <w:rPr>
          <w:rFonts w:ascii="Times New Roman" w:hAnsi="Times New Roman" w:cs="Times New Roman"/>
          <w:i/>
          <w:sz w:val="28"/>
          <w:szCs w:val="28"/>
        </w:rPr>
        <w:t>В.А. Жуковский</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lastRenderedPageBreak/>
        <w:t>Святками в России называют время от Рождества до Крещения. Это весёлый праздник, в котором христианство переплетено с языческими верованиями: на Святки ходили ряженые, пели святочные песни, их угощали и одаривали подарками. Девушки гадали, ждали своих суженых.</w:t>
      </w:r>
    </w:p>
    <w:p w:rsidR="00501EA4" w:rsidRPr="00F310A2" w:rsidRDefault="00501EA4" w:rsidP="002019B9">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Этой пьесе композитор дал подзаголовок «Вальс». Вальс был самым популярным танцем в салонах и на домашних танцевальных вечерах. Заканчивается пьеса вальсом, который все танцуют вокруг рождественской ёлки.</w:t>
      </w:r>
    </w:p>
    <w:p w:rsidR="00501EA4" w:rsidRPr="00F310A2" w:rsidRDefault="00501EA4" w:rsidP="00B4484B">
      <w:pPr>
        <w:spacing w:after="0" w:line="360" w:lineRule="auto"/>
        <w:ind w:left="-567" w:right="141" w:firstLine="567"/>
        <w:jc w:val="both"/>
        <w:rPr>
          <w:rFonts w:ascii="Times New Roman" w:hAnsi="Times New Roman" w:cs="Times New Roman"/>
          <w:sz w:val="28"/>
          <w:szCs w:val="28"/>
        </w:rPr>
      </w:pPr>
      <w:r w:rsidRPr="00F310A2">
        <w:rPr>
          <w:rFonts w:ascii="Times New Roman" w:hAnsi="Times New Roman" w:cs="Times New Roman"/>
          <w:sz w:val="28"/>
          <w:szCs w:val="28"/>
        </w:rPr>
        <w:t xml:space="preserve">Фортепьянный цикл «Времена года» исполняли многие известные пианисты, в том числе Святослав Рихтер, Михаил </w:t>
      </w:r>
      <w:proofErr w:type="spellStart"/>
      <w:r w:rsidRPr="00F310A2">
        <w:rPr>
          <w:rFonts w:ascii="Times New Roman" w:hAnsi="Times New Roman" w:cs="Times New Roman"/>
          <w:sz w:val="28"/>
          <w:szCs w:val="28"/>
        </w:rPr>
        <w:t>Плетнёв</w:t>
      </w:r>
      <w:proofErr w:type="spellEnd"/>
      <w:r w:rsidRPr="00F310A2">
        <w:rPr>
          <w:rFonts w:ascii="Times New Roman" w:hAnsi="Times New Roman" w:cs="Times New Roman"/>
          <w:sz w:val="28"/>
          <w:szCs w:val="28"/>
        </w:rPr>
        <w:t>, Андрей Никольский.</w:t>
      </w:r>
    </w:p>
    <w:p w:rsidR="00B84D91" w:rsidRDefault="00501EA4" w:rsidP="00B4484B">
      <w:pPr>
        <w:spacing w:line="360" w:lineRule="auto"/>
        <w:ind w:left="-567" w:right="141" w:firstLine="567"/>
      </w:pPr>
      <w:r w:rsidRPr="00F310A2">
        <w:rPr>
          <w:rFonts w:ascii="Times New Roman" w:hAnsi="Times New Roman" w:cs="Times New Roman"/>
          <w:sz w:val="28"/>
          <w:szCs w:val="28"/>
        </w:rPr>
        <w:t>Существует переложение цикла для симфонического оркестра.</w:t>
      </w:r>
    </w:p>
    <w:sectPr w:rsidR="00B84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A4"/>
    <w:rsid w:val="000D403C"/>
    <w:rsid w:val="002019B9"/>
    <w:rsid w:val="00501EA4"/>
    <w:rsid w:val="00856681"/>
    <w:rsid w:val="009F0A44"/>
    <w:rsid w:val="00B4484B"/>
    <w:rsid w:val="00BF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2015-07-10T05:55:00Z</cp:lastPrinted>
  <dcterms:created xsi:type="dcterms:W3CDTF">2015-07-10T05:21:00Z</dcterms:created>
  <dcterms:modified xsi:type="dcterms:W3CDTF">2015-07-10T06:12:00Z</dcterms:modified>
</cp:coreProperties>
</file>